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4" w:rsidRPr="00E9272F" w:rsidRDefault="00E9272F" w:rsidP="000515EA">
      <w:pPr>
        <w:rPr>
          <w:rFonts w:ascii="Copperplate Gothic Bold" w:hAnsi="Copperplate Gothic Bold"/>
          <w:sz w:val="56"/>
          <w:szCs w:val="72"/>
        </w:rPr>
      </w:pPr>
      <w:r>
        <w:rPr>
          <w:rFonts w:ascii="Copperplate Gothic Bold" w:hAnsi="Copperplate Gothic Bold"/>
          <w:b/>
          <w:sz w:val="52"/>
          <w:szCs w:val="72"/>
        </w:rPr>
        <w:t>[</w:t>
      </w:r>
      <w:r w:rsidRPr="00E9272F">
        <w:rPr>
          <w:rFonts w:ascii="Copperplate Gothic Bold" w:hAnsi="Copperplate Gothic Bold"/>
          <w:b/>
          <w:sz w:val="52"/>
          <w:szCs w:val="72"/>
        </w:rPr>
        <w:t>MORNING</w:t>
      </w:r>
      <w:r>
        <w:rPr>
          <w:rFonts w:ascii="Copperplate Gothic Bold" w:hAnsi="Copperplate Gothic Bold"/>
          <w:b/>
          <w:sz w:val="52"/>
          <w:szCs w:val="72"/>
        </w:rPr>
        <w:t>]</w:t>
      </w:r>
      <w:r w:rsidRPr="00E9272F">
        <w:rPr>
          <w:rFonts w:ascii="Copperplate Gothic Bold" w:hAnsi="Copperplate Gothic Bold"/>
          <w:b/>
          <w:sz w:val="52"/>
          <w:szCs w:val="72"/>
        </w:rPr>
        <w:t xml:space="preserve"> </w:t>
      </w:r>
      <w:r w:rsidR="006216C1" w:rsidRPr="00E9272F">
        <w:rPr>
          <w:rFonts w:ascii="Copperplate Gothic Bold" w:hAnsi="Copperplate Gothic Bold"/>
          <w:b/>
          <w:sz w:val="52"/>
          <w:szCs w:val="72"/>
        </w:rPr>
        <w:t>Cli</w:t>
      </w:r>
      <w:r w:rsidR="006216C1" w:rsidRPr="00E9272F">
        <w:rPr>
          <w:rFonts w:ascii="Copperplate Gothic Bold" w:hAnsi="Copperplate Gothic Bold"/>
          <w:sz w:val="52"/>
          <w:szCs w:val="72"/>
        </w:rPr>
        <w:t xml:space="preserve">ck clock </w:t>
      </w:r>
      <w:r w:rsidR="006216C1" w:rsidRPr="00E9272F">
        <w:rPr>
          <w:rFonts w:ascii="Copperplate Gothic Bold" w:hAnsi="Copperplate Gothic Bold"/>
          <w:sz w:val="52"/>
          <w:szCs w:val="72"/>
        </w:rPr>
        <w:t>Anthem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7947"/>
      </w:tblGrid>
      <w:tr w:rsidR="00774774" w:rsidTr="002442A4">
        <w:tc>
          <w:tcPr>
            <w:tcW w:w="1668" w:type="dxa"/>
          </w:tcPr>
          <w:p w:rsidR="00774774" w:rsidRPr="000515EA" w:rsidRDefault="00774774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Time </w:t>
            </w:r>
          </w:p>
        </w:tc>
        <w:tc>
          <w:tcPr>
            <w:tcW w:w="8100" w:type="dxa"/>
          </w:tcPr>
          <w:p w:rsidR="00774774" w:rsidRPr="000515EA" w:rsidRDefault="00774774" w:rsidP="00E9272F">
            <w:pPr>
              <w:jc w:val="right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Activities </w:t>
            </w:r>
          </w:p>
        </w:tc>
      </w:tr>
      <w:tr w:rsidR="00774774" w:rsidTr="002442A4">
        <w:tc>
          <w:tcPr>
            <w:tcW w:w="1668" w:type="dxa"/>
          </w:tcPr>
          <w:p w:rsidR="00774774" w:rsidRPr="000515EA" w:rsidRDefault="00774774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9:30 </w:t>
            </w:r>
          </w:p>
        </w:tc>
        <w:tc>
          <w:tcPr>
            <w:tcW w:w="8100" w:type="dxa"/>
          </w:tcPr>
          <w:p w:rsidR="00774774" w:rsidRPr="000515EA" w:rsidRDefault="00774774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Assembly in control room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 w:val="restart"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72"/>
              </w:rPr>
            </w:pPr>
          </w:p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72"/>
              </w:rPr>
            </w:pPr>
          </w:p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9:45</w:t>
            </w: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T.T &amp; </w:t>
            </w:r>
            <w:proofErr w:type="spellStart"/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invt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 ready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for reference 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proclamation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[4hrs/2hrs</w:t>
            </w: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/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drpaper</w:t>
            </w:r>
            <w:proofErr w:type="spellEnd"/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rPr>
          <w:trHeight w:val="512"/>
        </w:trPr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72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Plastic case [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q.p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carrying] ready 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774774">
            <w:pPr>
              <w:ind w:left="2160" w:hanging="2070"/>
              <w:rPr>
                <w:rFonts w:ascii="Copperplate Gothic Bold" w:hAnsi="Copperplate Gothic Bold"/>
                <w:b/>
                <w:sz w:val="36"/>
                <w:szCs w:val="72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</w:t>
            </w: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Seating chart to C.O.I and 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A.C.O.i</w:t>
            </w:r>
            <w:proofErr w:type="spellEnd"/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 w:val="restart"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10:00</w:t>
            </w: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allocating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block to invigilators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receiving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question paper bund</w:t>
            </w: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les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774774">
            <w:pPr>
              <w:rPr>
                <w:rFonts w:ascii="Copperplate Gothic Bold" w:hAnsi="Copperplate Gothic Bold"/>
                <w:b/>
                <w:sz w:val="36"/>
                <w:szCs w:val="72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</w:t>
            </w: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write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time and date on 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>q.p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bundle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774774">
            <w:pPr>
              <w:ind w:left="2160" w:hanging="2070"/>
              <w:jc w:val="both"/>
              <w:rPr>
                <w:rFonts w:ascii="Copperplate Gothic Bold" w:hAnsi="Copperplate Gothic Bold"/>
                <w:b/>
                <w:sz w:val="36"/>
                <w:szCs w:val="72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File 7b format in </w:t>
            </w: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72"/>
              </w:rPr>
              <w:t xml:space="preserve">file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  <w:proofErr w:type="gramEnd"/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774774">
            <w:pPr>
              <w:ind w:left="2160" w:hanging="2070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studen</w:t>
            </w: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ts/invigilators/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s.o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/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c.o.i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sign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774774" w:rsidTr="002442A4">
        <w:tc>
          <w:tcPr>
            <w:tcW w:w="1668" w:type="dxa"/>
          </w:tcPr>
          <w:p w:rsidR="00774774" w:rsidRPr="000515EA" w:rsidRDefault="00774774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10:10</w:t>
            </w:r>
          </w:p>
        </w:tc>
        <w:tc>
          <w:tcPr>
            <w:tcW w:w="8100" w:type="dxa"/>
          </w:tcPr>
          <w:p w:rsidR="00774774" w:rsidRPr="000515EA" w:rsidRDefault="00774774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allocating</w:t>
            </w:r>
            <w:proofErr w:type="gram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q.p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in respective blocks w.r.t to seating chart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2442A4">
        <w:tc>
          <w:tcPr>
            <w:tcW w:w="1668" w:type="dxa"/>
            <w:vMerge w:val="restart"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10:20</w:t>
            </w: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Bell [10 minutes to start]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5F3D80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Logistics of Q.P plastic case to block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4D378A" w:rsidTr="002442A4">
        <w:tc>
          <w:tcPr>
            <w:tcW w:w="1668" w:type="dxa"/>
          </w:tcPr>
          <w:p w:rsidR="004D378A" w:rsidRPr="000515EA" w:rsidRDefault="004D378A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10:30</w:t>
            </w:r>
          </w:p>
        </w:tc>
        <w:tc>
          <w:tcPr>
            <w:tcW w:w="8100" w:type="dxa"/>
          </w:tcPr>
          <w:p w:rsidR="004D378A" w:rsidRPr="000515EA" w:rsidRDefault="004D378A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Start of </w:t>
            </w: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exam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  <w:proofErr w:type="gramEnd"/>
          </w:p>
        </w:tc>
      </w:tr>
      <w:tr w:rsidR="004D378A" w:rsidTr="002442A4">
        <w:tc>
          <w:tcPr>
            <w:tcW w:w="1668" w:type="dxa"/>
          </w:tcPr>
          <w:p w:rsidR="004D378A" w:rsidRPr="000515EA" w:rsidRDefault="004D378A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10:45</w:t>
            </w:r>
          </w:p>
        </w:tc>
        <w:tc>
          <w:tcPr>
            <w:tcW w:w="8100" w:type="dxa"/>
          </w:tcPr>
          <w:p w:rsidR="004D378A" w:rsidRPr="000515EA" w:rsidRDefault="004D378A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Breakfast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  <w:proofErr w:type="gramEnd"/>
          </w:p>
        </w:tc>
      </w:tr>
      <w:tr w:rsidR="00E9272F" w:rsidTr="002442A4">
        <w:tc>
          <w:tcPr>
            <w:tcW w:w="1668" w:type="dxa"/>
            <w:vMerge w:val="restart"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11:00</w:t>
            </w:r>
          </w:p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Collection attendance data sheet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Counting remaining </w:t>
            </w:r>
            <w:proofErr w:type="spellStart"/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q.p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  <w:proofErr w:type="gramEnd"/>
          </w:p>
        </w:tc>
      </w:tr>
      <w:tr w:rsidR="00E9272F" w:rsidTr="002442A4">
        <w:tc>
          <w:tcPr>
            <w:tcW w:w="1668" w:type="dxa"/>
            <w:vMerge w:val="restart"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11:30</w:t>
            </w: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Bell for one hour </w:t>
            </w: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completion </w:t>
            </w:r>
            <w:r w:rsidR="00A70C7D" w:rsidRPr="000515EA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  <w:proofErr w:type="gramEnd"/>
          </w:p>
        </w:tc>
      </w:tr>
      <w:tr w:rsidR="00E9272F" w:rsidTr="002442A4">
        <w:tc>
          <w:tcPr>
            <w:tcW w:w="1668" w:type="dxa"/>
            <w:vMerge/>
          </w:tcPr>
          <w:p w:rsidR="00E9272F" w:rsidRPr="000515EA" w:rsidRDefault="00E9272F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E9272F" w:rsidRPr="000515EA" w:rsidRDefault="00E9272F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Account on 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q.p</w:t>
            </w:r>
            <w:proofErr w:type="spellEnd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bundle.</w:t>
            </w:r>
          </w:p>
        </w:tc>
      </w:tr>
      <w:tr w:rsidR="00A70C7D" w:rsidTr="002442A4">
        <w:tc>
          <w:tcPr>
            <w:tcW w:w="1668" w:type="dxa"/>
            <w:vMerge w:val="restart"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12:00</w:t>
            </w:r>
          </w:p>
        </w:tc>
        <w:tc>
          <w:tcPr>
            <w:tcW w:w="8100" w:type="dxa"/>
          </w:tcPr>
          <w:p w:rsidR="00A70C7D" w:rsidRPr="000515EA" w:rsidRDefault="00A70C7D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Making of answer bundle receipt </w:t>
            </w:r>
          </w:p>
        </w:tc>
      </w:tr>
      <w:tr w:rsidR="00A70C7D" w:rsidTr="002442A4">
        <w:tc>
          <w:tcPr>
            <w:tcW w:w="1668" w:type="dxa"/>
            <w:vMerge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</w:p>
        </w:tc>
        <w:tc>
          <w:tcPr>
            <w:tcW w:w="8100" w:type="dxa"/>
          </w:tcPr>
          <w:p w:rsidR="00A70C7D" w:rsidRPr="000515EA" w:rsidRDefault="00A70C7D" w:rsidP="005F3D80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Making seating chart of tomorrow.</w:t>
            </w:r>
          </w:p>
        </w:tc>
      </w:tr>
      <w:tr w:rsidR="00A70C7D" w:rsidTr="002442A4">
        <w:tc>
          <w:tcPr>
            <w:tcW w:w="1668" w:type="dxa"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12:30</w:t>
            </w:r>
          </w:p>
        </w:tc>
        <w:tc>
          <w:tcPr>
            <w:tcW w:w="8100" w:type="dxa"/>
          </w:tcPr>
          <w:p w:rsidR="00A70C7D" w:rsidRPr="000515EA" w:rsidRDefault="00A70C7D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 xml:space="preserve">Bell for 2 hours </w:t>
            </w:r>
            <w:proofErr w:type="gramStart"/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completion .</w:t>
            </w:r>
            <w:proofErr w:type="gramEnd"/>
          </w:p>
        </w:tc>
      </w:tr>
      <w:tr w:rsidR="00A70C7D" w:rsidTr="002442A4">
        <w:tc>
          <w:tcPr>
            <w:tcW w:w="1668" w:type="dxa"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1:20</w:t>
            </w:r>
          </w:p>
        </w:tc>
        <w:tc>
          <w:tcPr>
            <w:tcW w:w="8100" w:type="dxa"/>
          </w:tcPr>
          <w:p w:rsidR="00A70C7D" w:rsidRPr="000515EA" w:rsidRDefault="00A70C7D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Bell 10 minutes to end.</w:t>
            </w:r>
          </w:p>
        </w:tc>
      </w:tr>
      <w:tr w:rsidR="00A70C7D" w:rsidTr="002442A4">
        <w:tc>
          <w:tcPr>
            <w:tcW w:w="1668" w:type="dxa"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1:30</w:t>
            </w:r>
          </w:p>
        </w:tc>
        <w:tc>
          <w:tcPr>
            <w:tcW w:w="8100" w:type="dxa"/>
          </w:tcPr>
          <w:p w:rsidR="00A70C7D" w:rsidRPr="000515EA" w:rsidRDefault="00A70C7D" w:rsidP="00D819A3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Paper ending bell.</w:t>
            </w:r>
          </w:p>
        </w:tc>
      </w:tr>
      <w:tr w:rsidR="00A70C7D" w:rsidTr="002442A4">
        <w:tc>
          <w:tcPr>
            <w:tcW w:w="1668" w:type="dxa"/>
          </w:tcPr>
          <w:p w:rsidR="00A70C7D" w:rsidRPr="000515EA" w:rsidRDefault="00A70C7D" w:rsidP="00BE582A">
            <w:pPr>
              <w:jc w:val="both"/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36"/>
                <w:szCs w:val="40"/>
              </w:rPr>
              <w:t>1: 30</w:t>
            </w:r>
          </w:p>
        </w:tc>
        <w:tc>
          <w:tcPr>
            <w:tcW w:w="8100" w:type="dxa"/>
          </w:tcPr>
          <w:p w:rsidR="00A70C7D" w:rsidRPr="000515EA" w:rsidRDefault="00A70C7D" w:rsidP="00A70C7D">
            <w:pPr>
              <w:rPr>
                <w:rFonts w:ascii="Copperplate Gothic Bold" w:hAnsi="Copperplate Gothic Bold"/>
                <w:b/>
                <w:sz w:val="28"/>
                <w:szCs w:val="40"/>
              </w:rPr>
            </w:pPr>
            <w:r w:rsidRPr="000515EA">
              <w:rPr>
                <w:rFonts w:ascii="Copperplate Gothic Bold" w:hAnsi="Copperplate Gothic Bold"/>
                <w:b/>
                <w:sz w:val="28"/>
                <w:szCs w:val="40"/>
              </w:rPr>
              <w:t>Collection /</w:t>
            </w:r>
            <w:proofErr w:type="spellStart"/>
            <w:r w:rsidRPr="000515EA">
              <w:rPr>
                <w:rFonts w:ascii="Copperplate Gothic Bold" w:hAnsi="Copperplate Gothic Bold"/>
                <w:b/>
                <w:sz w:val="28"/>
                <w:szCs w:val="40"/>
              </w:rPr>
              <w:t>separatise</w:t>
            </w:r>
            <w:proofErr w:type="spellEnd"/>
            <w:r w:rsidRPr="000515EA">
              <w:rPr>
                <w:rFonts w:ascii="Copperplate Gothic Bold" w:hAnsi="Copperplate Gothic Bold"/>
                <w:b/>
                <w:sz w:val="28"/>
                <w:szCs w:val="40"/>
              </w:rPr>
              <w:t>/masking/counting</w:t>
            </w:r>
          </w:p>
        </w:tc>
      </w:tr>
    </w:tbl>
    <w:p w:rsidR="00E9272F" w:rsidRPr="00E9272F" w:rsidRDefault="002442A4" w:rsidP="00E9272F">
      <w:pPr>
        <w:ind w:left="90"/>
        <w:rPr>
          <w:rFonts w:ascii="Copperplate Gothic Bold" w:hAnsi="Copperplate Gothic Bold"/>
          <w:sz w:val="52"/>
          <w:szCs w:val="72"/>
        </w:rPr>
      </w:pPr>
      <w:bookmarkStart w:id="0" w:name="_GoBack"/>
      <w:bookmarkEnd w:id="0"/>
      <w:r w:rsidRPr="00E9272F">
        <w:rPr>
          <w:rFonts w:ascii="Copperplate Gothic Bold" w:hAnsi="Copperplate Gothic Bold"/>
          <w:b/>
          <w:sz w:val="48"/>
          <w:szCs w:val="72"/>
        </w:rPr>
        <w:lastRenderedPageBreak/>
        <w:t xml:space="preserve"> </w:t>
      </w:r>
      <w:r w:rsidR="00E9272F" w:rsidRPr="00E9272F">
        <w:rPr>
          <w:rFonts w:ascii="Copperplate Gothic Bold" w:hAnsi="Copperplate Gothic Bold"/>
          <w:b/>
          <w:sz w:val="48"/>
          <w:szCs w:val="72"/>
        </w:rPr>
        <w:t>[</w:t>
      </w:r>
      <w:r w:rsidR="00E9272F" w:rsidRPr="00E9272F">
        <w:rPr>
          <w:rFonts w:ascii="Copperplate Gothic Bold" w:hAnsi="Copperplate Gothic Bold"/>
          <w:b/>
          <w:sz w:val="48"/>
          <w:szCs w:val="72"/>
        </w:rPr>
        <w:t xml:space="preserve">afternoon </w:t>
      </w:r>
      <w:r w:rsidR="00E9272F" w:rsidRPr="00E9272F">
        <w:rPr>
          <w:rFonts w:ascii="Copperplate Gothic Bold" w:hAnsi="Copperplate Gothic Bold"/>
          <w:b/>
          <w:sz w:val="48"/>
          <w:szCs w:val="72"/>
        </w:rPr>
        <w:t>] Cli</w:t>
      </w:r>
      <w:r w:rsidR="00E9272F" w:rsidRPr="00E9272F">
        <w:rPr>
          <w:rFonts w:ascii="Copperplate Gothic Bold" w:hAnsi="Copperplate Gothic Bold"/>
          <w:sz w:val="48"/>
          <w:szCs w:val="72"/>
        </w:rPr>
        <w:t>ck clock Anthem</w:t>
      </w:r>
    </w:p>
    <w:tbl>
      <w:tblPr>
        <w:tblStyle w:val="TableGrid"/>
        <w:tblW w:w="0" w:type="auto"/>
        <w:tblInd w:w="-480" w:type="dxa"/>
        <w:tblLook w:val="04A0" w:firstRow="1" w:lastRow="0" w:firstColumn="1" w:lastColumn="0" w:noHBand="0" w:noVBand="1"/>
      </w:tblPr>
      <w:tblGrid>
        <w:gridCol w:w="1668"/>
        <w:gridCol w:w="8100"/>
      </w:tblGrid>
      <w:tr w:rsidR="00E9272F" w:rsidTr="005F3D80">
        <w:tc>
          <w:tcPr>
            <w:tcW w:w="1668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8100" w:type="dxa"/>
          </w:tcPr>
          <w:p w:rsidR="00E9272F" w:rsidRDefault="00E9272F" w:rsidP="005F3D80">
            <w:pPr>
              <w:jc w:val="right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Activities </w:t>
            </w:r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72"/>
              </w:rPr>
            </w:pPr>
          </w:p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72"/>
              </w:rPr>
            </w:pPr>
          </w:p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>1:45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T.T &amp; </w:t>
            </w:r>
            <w:proofErr w:type="spellStart"/>
            <w:proofErr w:type="gram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invt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 ready</w:t>
            </w:r>
            <w:proofErr w:type="gram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for reference  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Pr="00774774" w:rsidRDefault="00E9272F" w:rsidP="005F3D80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proofErr w:type="gramStart"/>
            <w:r w:rsidRPr="00774774">
              <w:rPr>
                <w:rFonts w:ascii="Copperplate Gothic Bold" w:hAnsi="Copperplate Gothic Bold"/>
                <w:b/>
                <w:sz w:val="36"/>
                <w:szCs w:val="72"/>
              </w:rPr>
              <w:t>proclamation</w:t>
            </w:r>
            <w:proofErr w:type="gramEnd"/>
            <w:r w:rsidRPr="00774774">
              <w:rPr>
                <w:rFonts w:ascii="Copperplate Gothic Bold" w:hAnsi="Copperplate Gothic Bold"/>
                <w:b/>
                <w:sz w:val="36"/>
                <w:szCs w:val="72"/>
              </w:rPr>
              <w:t xml:space="preserve"> [4hrs/2hrs/</w:t>
            </w:r>
            <w:proofErr w:type="spellStart"/>
            <w:r w:rsidRPr="00774774">
              <w:rPr>
                <w:rFonts w:ascii="Copperplate Gothic Bold" w:hAnsi="Copperplate Gothic Bold"/>
                <w:b/>
                <w:sz w:val="36"/>
                <w:szCs w:val="72"/>
              </w:rPr>
              <w:t>drpaper</w:t>
            </w:r>
            <w:proofErr w:type="spellEnd"/>
            <w:r w:rsidR="00A70C7D">
              <w:rPr>
                <w:rFonts w:ascii="Copperplate Gothic Bold" w:hAnsi="Copperplate Gothic Bold"/>
                <w:b/>
                <w:sz w:val="36"/>
                <w:szCs w:val="72"/>
              </w:rPr>
              <w:t>.</w:t>
            </w:r>
          </w:p>
        </w:tc>
      </w:tr>
      <w:tr w:rsidR="00E9272F" w:rsidTr="005F3D80">
        <w:trPr>
          <w:trHeight w:val="512"/>
        </w:trPr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Pr="00774774" w:rsidRDefault="00E9272F" w:rsidP="005F3D80">
            <w:pPr>
              <w:rPr>
                <w:rFonts w:ascii="Copperplate Gothic Bold" w:hAnsi="Copperplate Gothic Bold"/>
                <w:b/>
                <w:sz w:val="40"/>
                <w:szCs w:val="72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>Plastic case [</w:t>
            </w:r>
            <w:proofErr w:type="spell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q.p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carrying]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ready 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Pr="00774774" w:rsidRDefault="00E9272F" w:rsidP="005F3D80">
            <w:pPr>
              <w:ind w:left="2160" w:hanging="2070"/>
              <w:rPr>
                <w:rFonts w:ascii="Copperplate Gothic Bold" w:hAnsi="Copperplate Gothic Bold"/>
                <w:b/>
                <w:sz w:val="40"/>
                <w:szCs w:val="72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Seating chart to C.O.I and </w:t>
            </w:r>
            <w:proofErr w:type="spell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A.C.O.i</w:t>
            </w:r>
            <w:proofErr w:type="spellEnd"/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2:00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proofErr w:type="gramStart"/>
            <w:r w:rsidRPr="006216C1">
              <w:rPr>
                <w:rFonts w:ascii="Copperplate Gothic Bold" w:hAnsi="Copperplate Gothic Bold"/>
                <w:b/>
                <w:sz w:val="40"/>
                <w:szCs w:val="72"/>
              </w:rPr>
              <w:t>allocating</w:t>
            </w:r>
            <w:proofErr w:type="gramEnd"/>
            <w:r w:rsidRPr="006216C1">
              <w:rPr>
                <w:rFonts w:ascii="Copperplate Gothic Bold" w:hAnsi="Copperplate Gothic Bold"/>
                <w:b/>
                <w:sz w:val="40"/>
                <w:szCs w:val="72"/>
              </w:rPr>
              <w:t xml:space="preserve"> block to invigilators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proofErr w:type="gram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receiving</w:t>
            </w:r>
            <w:proofErr w:type="gram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question paper bundles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Pr="00774774" w:rsidRDefault="00E9272F" w:rsidP="005F3D80">
            <w:pPr>
              <w:rPr>
                <w:rFonts w:ascii="Copperplate Gothic Bold" w:hAnsi="Copperplate Gothic Bold"/>
                <w:b/>
                <w:sz w:val="40"/>
                <w:szCs w:val="72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write</w:t>
            </w:r>
            <w:proofErr w:type="gram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time and date on </w:t>
            </w:r>
            <w:proofErr w:type="spell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>q.p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 bundle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Pr="00774774" w:rsidRDefault="00E9272F" w:rsidP="005F3D80">
            <w:pPr>
              <w:ind w:left="2160" w:hanging="2070"/>
              <w:jc w:val="both"/>
              <w:rPr>
                <w:rFonts w:ascii="Copperplate Gothic Bold" w:hAnsi="Copperplate Gothic Bold"/>
                <w:b/>
                <w:sz w:val="40"/>
                <w:szCs w:val="72"/>
              </w:rPr>
            </w:pPr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File 7b format in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72"/>
              </w:rPr>
              <w:t xml:space="preserve">file </w:t>
            </w:r>
            <w:r w:rsidR="00A70C7D">
              <w:rPr>
                <w:rFonts w:ascii="Copperplate Gothic Bold" w:hAnsi="Copperplate Gothic Bold"/>
                <w:b/>
                <w:sz w:val="40"/>
                <w:szCs w:val="72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E9272F" w:rsidP="005F3D80">
            <w:pPr>
              <w:ind w:left="2160" w:hanging="2070"/>
              <w:rPr>
                <w:rFonts w:ascii="Copperplate Gothic Bold" w:hAnsi="Copperplate Gothic Bold"/>
                <w:b/>
                <w:sz w:val="40"/>
                <w:szCs w:val="40"/>
              </w:rPr>
            </w:pPr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>students/invigilators/</w:t>
            </w:r>
            <w:proofErr w:type="spellStart"/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>s.o</w:t>
            </w:r>
            <w:proofErr w:type="spellEnd"/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>/</w:t>
            </w:r>
            <w:proofErr w:type="spellStart"/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>c.o.i</w:t>
            </w:r>
            <w:proofErr w:type="spellEnd"/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sign</w:t>
            </w:r>
            <w:r w:rsidR="00A70C7D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2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:10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proofErr w:type="gram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>allocating</w:t>
            </w:r>
            <w:proofErr w:type="gramEnd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>q.p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in respective blocks w.r.t to seating chart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2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:20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Bell [10 minutes to start]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 w:rsidRPr="00774774">
              <w:rPr>
                <w:rFonts w:ascii="Copperplate Gothic Bold" w:hAnsi="Copperplate Gothic Bold"/>
                <w:b/>
                <w:sz w:val="36"/>
                <w:szCs w:val="40"/>
              </w:rPr>
              <w:t>Logistics of Q.P plastic case to block</w:t>
            </w:r>
            <w:r w:rsidR="00A70C7D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2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:30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Start of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exam 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A70C7D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L</w:t>
            </w:r>
            <w:r w:rsidR="00E9272F">
              <w:rPr>
                <w:rFonts w:ascii="Copperplate Gothic Bold" w:hAnsi="Copperplate Gothic Bold"/>
                <w:b/>
                <w:sz w:val="40"/>
                <w:szCs w:val="40"/>
              </w:rPr>
              <w:t>unch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3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:00</w:t>
            </w:r>
          </w:p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 w:rsidRPr="004D378A">
              <w:rPr>
                <w:rFonts w:ascii="Copperplate Gothic Bold" w:hAnsi="Copperplate Gothic Bold"/>
                <w:b/>
                <w:sz w:val="36"/>
                <w:szCs w:val="40"/>
              </w:rPr>
              <w:t>Collection attendance data sheet</w:t>
            </w:r>
            <w:r w:rsidR="00A70C7D">
              <w:rPr>
                <w:rFonts w:ascii="Copperplate Gothic Bold" w:hAnsi="Copperplate Gothic Bold"/>
                <w:b/>
                <w:sz w:val="36"/>
                <w:szCs w:val="40"/>
              </w:rPr>
              <w:t>.</w:t>
            </w:r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Counting remaining </w:t>
            </w:r>
            <w:proofErr w:type="spellStart"/>
            <w:proofErr w:type="gram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>q.p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  <w:vMerge w:val="restart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3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:30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Bell for one hour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completion 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  <w:vMerge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Account on </w:t>
            </w:r>
            <w:proofErr w:type="spell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>q.p</w:t>
            </w:r>
            <w:proofErr w:type="spellEnd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bundle.</w:t>
            </w:r>
          </w:p>
        </w:tc>
      </w:tr>
      <w:tr w:rsidR="000515EA" w:rsidTr="005F3D80">
        <w:tc>
          <w:tcPr>
            <w:tcW w:w="1668" w:type="dxa"/>
            <w:vMerge w:val="restart"/>
          </w:tcPr>
          <w:p w:rsidR="000515EA" w:rsidRDefault="000515EA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4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:00</w:t>
            </w:r>
          </w:p>
        </w:tc>
        <w:tc>
          <w:tcPr>
            <w:tcW w:w="8100" w:type="dxa"/>
          </w:tcPr>
          <w:p w:rsidR="000515EA" w:rsidRDefault="000515EA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Making of answer bundle receipt </w:t>
            </w:r>
          </w:p>
        </w:tc>
      </w:tr>
      <w:tr w:rsidR="000515EA" w:rsidTr="005F3D80">
        <w:tc>
          <w:tcPr>
            <w:tcW w:w="1668" w:type="dxa"/>
            <w:vMerge/>
          </w:tcPr>
          <w:p w:rsidR="000515EA" w:rsidRDefault="000515EA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0515EA" w:rsidRPr="004D378A" w:rsidRDefault="000515EA" w:rsidP="005F3D80">
            <w:pPr>
              <w:rPr>
                <w:rFonts w:ascii="Copperplate Gothic Bold" w:hAnsi="Copperplate Gothic Bold"/>
                <w:b/>
                <w:sz w:val="36"/>
                <w:szCs w:val="40"/>
              </w:rPr>
            </w:pPr>
            <w:r w:rsidRPr="004D378A">
              <w:rPr>
                <w:rFonts w:ascii="Copperplate Gothic Bold" w:hAnsi="Copperplate Gothic Bold"/>
                <w:b/>
                <w:sz w:val="36"/>
                <w:szCs w:val="40"/>
              </w:rPr>
              <w:t>Making seating chart of tomorrow</w:t>
            </w:r>
          </w:p>
        </w:tc>
      </w:tr>
      <w:tr w:rsidR="00E9272F" w:rsidTr="005F3D80">
        <w:tc>
          <w:tcPr>
            <w:tcW w:w="1668" w:type="dxa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4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:30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Bell for 2 hours </w:t>
            </w:r>
            <w:proofErr w:type="gramStart"/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completion 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  <w:proofErr w:type="gramEnd"/>
          </w:p>
        </w:tc>
      </w:tr>
      <w:tr w:rsidR="00E9272F" w:rsidTr="005F3D80">
        <w:tc>
          <w:tcPr>
            <w:tcW w:w="1668" w:type="dxa"/>
          </w:tcPr>
          <w:p w:rsidR="00E9272F" w:rsidRDefault="00E9272F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</w:t>
            </w:r>
            <w:r w:rsidR="00BE582A">
              <w:rPr>
                <w:rFonts w:ascii="Copperplate Gothic Bold" w:hAnsi="Copperplate Gothic Bold"/>
                <w:b/>
                <w:sz w:val="40"/>
                <w:szCs w:val="40"/>
              </w:rPr>
              <w:t>5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>:20</w:t>
            </w:r>
          </w:p>
        </w:tc>
        <w:tc>
          <w:tcPr>
            <w:tcW w:w="8100" w:type="dxa"/>
          </w:tcPr>
          <w:p w:rsidR="00E9272F" w:rsidRDefault="00E9272F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Bell 10 minutes to end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</w:p>
        </w:tc>
      </w:tr>
      <w:tr w:rsidR="00BE582A" w:rsidTr="005F3D80">
        <w:tc>
          <w:tcPr>
            <w:tcW w:w="1668" w:type="dxa"/>
            <w:vMerge w:val="restart"/>
          </w:tcPr>
          <w:p w:rsidR="00BE582A" w:rsidRDefault="00BE582A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5</w:t>
            </w: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:30 </w:t>
            </w:r>
          </w:p>
          <w:p w:rsidR="00BE582A" w:rsidRDefault="00BE582A" w:rsidP="00BE582A">
            <w:pPr>
              <w:jc w:val="both"/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8100" w:type="dxa"/>
          </w:tcPr>
          <w:p w:rsidR="00BE582A" w:rsidRDefault="00BE582A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</w:rPr>
              <w:t>Paper ending bell</w:t>
            </w:r>
            <w:r w:rsidR="00A70C7D">
              <w:rPr>
                <w:rFonts w:ascii="Copperplate Gothic Bold" w:hAnsi="Copperplate Gothic Bold"/>
                <w:b/>
                <w:sz w:val="40"/>
                <w:szCs w:val="40"/>
              </w:rPr>
              <w:t>.</w:t>
            </w:r>
          </w:p>
        </w:tc>
      </w:tr>
      <w:tr w:rsidR="00BE582A" w:rsidTr="005F3D80">
        <w:tc>
          <w:tcPr>
            <w:tcW w:w="1668" w:type="dxa"/>
            <w:vMerge/>
          </w:tcPr>
          <w:p w:rsidR="00BE582A" w:rsidRDefault="00BE582A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</w:p>
        </w:tc>
        <w:tc>
          <w:tcPr>
            <w:tcW w:w="8100" w:type="dxa"/>
          </w:tcPr>
          <w:p w:rsidR="00BE582A" w:rsidRDefault="00BE582A" w:rsidP="005F3D80">
            <w:pPr>
              <w:rPr>
                <w:rFonts w:ascii="Copperplate Gothic Bold" w:hAnsi="Copperplate Gothic Bold"/>
                <w:b/>
                <w:sz w:val="40"/>
                <w:szCs w:val="40"/>
              </w:rPr>
            </w:pPr>
            <w:r w:rsidRPr="002442A4">
              <w:rPr>
                <w:rFonts w:ascii="Copperplate Gothic Bold" w:hAnsi="Copperplate Gothic Bold"/>
                <w:b/>
                <w:sz w:val="28"/>
                <w:szCs w:val="40"/>
              </w:rPr>
              <w:t>Collection /</w:t>
            </w:r>
            <w:proofErr w:type="spellStart"/>
            <w:r w:rsidR="002442A4" w:rsidRPr="002442A4">
              <w:rPr>
                <w:rFonts w:ascii="Copperplate Gothic Bold" w:hAnsi="Copperplate Gothic Bold"/>
                <w:b/>
                <w:sz w:val="28"/>
                <w:szCs w:val="40"/>
              </w:rPr>
              <w:t>separatise</w:t>
            </w:r>
            <w:proofErr w:type="spellEnd"/>
            <w:r w:rsidR="002442A4" w:rsidRPr="002442A4">
              <w:rPr>
                <w:rFonts w:ascii="Copperplate Gothic Bold" w:hAnsi="Copperplate Gothic Bold"/>
                <w:b/>
                <w:sz w:val="28"/>
                <w:szCs w:val="40"/>
              </w:rPr>
              <w:t>/masking/counting</w:t>
            </w:r>
            <w:r w:rsidRPr="002442A4">
              <w:rPr>
                <w:rFonts w:ascii="Copperplate Gothic Bold" w:hAnsi="Copperplate Gothic Bold"/>
                <w:b/>
                <w:sz w:val="36"/>
                <w:szCs w:val="40"/>
              </w:rPr>
              <w:t xml:space="preserve"> </w:t>
            </w:r>
          </w:p>
        </w:tc>
      </w:tr>
    </w:tbl>
    <w:p w:rsidR="00774774" w:rsidRDefault="00774774" w:rsidP="00D819A3">
      <w:pPr>
        <w:ind w:left="2160" w:hanging="2070"/>
        <w:rPr>
          <w:rFonts w:ascii="Copperplate Gothic Bold" w:hAnsi="Copperplate Gothic Bold"/>
          <w:b/>
          <w:sz w:val="40"/>
          <w:szCs w:val="40"/>
        </w:rPr>
      </w:pPr>
    </w:p>
    <w:p w:rsidR="00D819A3" w:rsidRPr="00D819A3" w:rsidRDefault="00D819A3" w:rsidP="006216C1">
      <w:pPr>
        <w:ind w:left="2160" w:hanging="2070"/>
        <w:rPr>
          <w:rFonts w:ascii="Copperplate Gothic Bold" w:hAnsi="Copperplate Gothic Bold"/>
          <w:b/>
          <w:sz w:val="40"/>
          <w:szCs w:val="40"/>
        </w:rPr>
      </w:pPr>
    </w:p>
    <w:sectPr w:rsidR="00D819A3" w:rsidRPr="00D8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C1"/>
    <w:rsid w:val="000515EA"/>
    <w:rsid w:val="002442A4"/>
    <w:rsid w:val="004D378A"/>
    <w:rsid w:val="005C1239"/>
    <w:rsid w:val="006216C1"/>
    <w:rsid w:val="00774774"/>
    <w:rsid w:val="00A70C7D"/>
    <w:rsid w:val="00BE582A"/>
    <w:rsid w:val="00D819A3"/>
    <w:rsid w:val="00E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36C2-1760-4E05-83CA-0031D68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2</cp:revision>
  <dcterms:created xsi:type="dcterms:W3CDTF">2016-11-14T08:27:00Z</dcterms:created>
  <dcterms:modified xsi:type="dcterms:W3CDTF">2016-11-14T08:27:00Z</dcterms:modified>
</cp:coreProperties>
</file>